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67" w:rsidRDefault="00153C67">
      <w:pPr>
        <w:jc w:val="center"/>
        <w:rPr>
          <w:sz w:val="28"/>
          <w:szCs w:val="28"/>
        </w:rPr>
      </w:pPr>
      <w:bookmarkStart w:id="0" w:name="_GoBack"/>
      <w:bookmarkEnd w:id="0"/>
    </w:p>
    <w:p w:rsidR="00153C67" w:rsidRDefault="003F6A8C">
      <w:pPr>
        <w:jc w:val="center"/>
      </w:pPr>
      <w:r>
        <w:rPr>
          <w:noProof/>
        </w:rPr>
        <w:drawing>
          <wp:inline distT="0" distB="0" distL="0" distR="0">
            <wp:extent cx="1189151" cy="740424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151" cy="740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upload.wikimedia.org/wikipedia/en/thumb/3/32/Carolina_Hurricanes.svg/1280px-Carolina_Hurricanes.svg.p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799" cy="30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C67" w:rsidRDefault="00153C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upload.wikimedia.org/wikipedia/en/thumb/3/32/Carolina_Hurricanes.svg/1280px-Carolina_Hurricanes.sv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" filled="f" stroked="f">
                <v:textbox inset="2.53958mm,2.53958mm,2.53958mm,2.53958mm">
                  <w:txbxContent>
                    <w:p w:rsidR="00153C67" w:rsidRDefault="00153C6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099046" cy="5748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9046" cy="57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3C67" w:rsidRDefault="003F6A8C">
      <w:r>
        <w:t xml:space="preserve">Dear Elementary </w:t>
      </w:r>
      <w:r w:rsidR="003E677A">
        <w:t>Families</w:t>
      </w:r>
      <w:r>
        <w:t>,</w:t>
      </w:r>
    </w:p>
    <w:p w:rsidR="00153C67" w:rsidRDefault="003F6A8C">
      <w:bookmarkStart w:id="1" w:name="_gjdgxs" w:colFirst="0" w:colLast="0"/>
      <w:bookmarkEnd w:id="1"/>
      <w:r>
        <w:t xml:space="preserve">In recognition of the </w:t>
      </w:r>
      <w:r>
        <w:rPr>
          <w:b/>
        </w:rPr>
        <w:t>20</w:t>
      </w:r>
      <w:r>
        <w:rPr>
          <w:vertAlign w:val="superscript"/>
        </w:rPr>
        <w:t>th</w:t>
      </w:r>
      <w:r>
        <w:t xml:space="preserve"> Anniversary of the Carolina Hurricanes and the Wake County Public School System</w:t>
      </w:r>
      <w:r w:rsidR="000E1B0B">
        <w:t>’s Strategic Plan</w:t>
      </w:r>
      <w:r>
        <w:t xml:space="preserve"> Vision 20</w:t>
      </w:r>
      <w:r>
        <w:rPr>
          <w:b/>
        </w:rPr>
        <w:t>20</w:t>
      </w:r>
      <w:r>
        <w:t xml:space="preserve">, we will be partnering to bring </w:t>
      </w:r>
      <w:proofErr w:type="spellStart"/>
      <w:r>
        <w:rPr>
          <w:b/>
        </w:rPr>
        <w:t>Readvolution</w:t>
      </w:r>
      <w:proofErr w:type="spellEnd"/>
      <w:r>
        <w:rPr>
          <w:b/>
        </w:rPr>
        <w:t xml:space="preserve"> </w:t>
      </w:r>
      <w:r>
        <w:t xml:space="preserve">to all of our elementary schools. This partnership will support a community-wide literacy campaign around daily reading outside of school.  </w:t>
      </w:r>
      <w:r w:rsidR="008533BE">
        <w:t xml:space="preserve">The </w:t>
      </w:r>
      <w:r>
        <w:t xml:space="preserve">event </w:t>
      </w:r>
      <w:r w:rsidR="008533BE">
        <w:t xml:space="preserve">has a </w:t>
      </w:r>
      <w:r>
        <w:t>start d</w:t>
      </w:r>
      <w:r w:rsidR="00A02CA6">
        <w:t>ate in schools of October 2nd</w:t>
      </w:r>
      <w:r w:rsidR="000E1B0B">
        <w:t xml:space="preserve"> and an end date of January 12, 2018</w:t>
      </w:r>
      <w:r>
        <w:t xml:space="preserve">. </w:t>
      </w:r>
      <w:r w:rsidR="003E677A">
        <w:t xml:space="preserve">Your child will be able to be part of this event by reading daily for </w:t>
      </w:r>
      <w:r w:rsidR="003E677A" w:rsidRPr="003E677A">
        <w:rPr>
          <w:b/>
        </w:rPr>
        <w:t>20 minutes</w:t>
      </w:r>
      <w:r w:rsidR="003E677A">
        <w:t>!</w:t>
      </w:r>
      <w:r>
        <w:t xml:space="preserve"> </w:t>
      </w:r>
    </w:p>
    <w:p w:rsidR="003E677A" w:rsidRDefault="003F6A8C" w:rsidP="003E677A">
      <w:r>
        <w:t>The challenge will include an individual and school wide component a</w:t>
      </w:r>
      <w:r w:rsidR="000E1B0B">
        <w:t>s well as goals for each.  The i</w:t>
      </w:r>
      <w:r>
        <w:t>ndividual component will include the following:</w:t>
      </w:r>
    </w:p>
    <w:p w:rsidR="00153C67" w:rsidRDefault="003F6A8C" w:rsidP="003E677A">
      <w:pPr>
        <w:pStyle w:val="ListParagraph"/>
        <w:numPr>
          <w:ilvl w:val="0"/>
          <w:numId w:val="3"/>
        </w:numPr>
      </w:pPr>
      <w:r>
        <w:t xml:space="preserve">Through an online tracking system, students will provide their name and minutes read each day. </w:t>
      </w:r>
      <w:r w:rsidR="003E677A">
        <w:t xml:space="preserve">Please see the log in instructions. </w:t>
      </w:r>
    </w:p>
    <w:p w:rsidR="00153C67" w:rsidRPr="003F6A8C" w:rsidRDefault="003F6A8C">
      <w:pPr>
        <w:numPr>
          <w:ilvl w:val="0"/>
          <w:numId w:val="1"/>
        </w:numPr>
        <w:contextualSpacing/>
        <w:rPr>
          <w:color w:val="auto"/>
        </w:rPr>
      </w:pPr>
      <w:r w:rsidRPr="003F6A8C">
        <w:rPr>
          <w:color w:val="auto"/>
        </w:rPr>
        <w:t xml:space="preserve">Students who achieve the goal of reading 20 minutes per day (Monday - Friday) throughout the </w:t>
      </w:r>
      <w:r w:rsidR="003E677A">
        <w:rPr>
          <w:color w:val="auto"/>
        </w:rPr>
        <w:t>October</w:t>
      </w:r>
      <w:r w:rsidRPr="003F6A8C">
        <w:rPr>
          <w:color w:val="auto"/>
        </w:rPr>
        <w:t xml:space="preserve"> -January time frame will receive a complimentary ticket vouc</w:t>
      </w:r>
      <w:r w:rsidR="004D717E">
        <w:rPr>
          <w:color w:val="auto"/>
        </w:rPr>
        <w:t>her to a Hurricanes home game</w:t>
      </w:r>
      <w:r w:rsidR="003E677A">
        <w:rPr>
          <w:color w:val="auto"/>
        </w:rPr>
        <w:t>.</w:t>
      </w:r>
      <w:r w:rsidR="004D717E">
        <w:rPr>
          <w:color w:val="auto"/>
        </w:rPr>
        <w:t xml:space="preserve"> </w:t>
      </w:r>
    </w:p>
    <w:p w:rsidR="00153C67" w:rsidRDefault="003F6A8C">
      <w:pPr>
        <w:numPr>
          <w:ilvl w:val="0"/>
          <w:numId w:val="1"/>
        </w:numPr>
        <w:contextualSpacing/>
      </w:pPr>
      <w:r>
        <w:t xml:space="preserve">Students will have the opportunity to nominate a teacher who has encouraged them most in their reading. Randomly selected nominated teachers will be highlighted at a Carolina Hurricanes game. </w:t>
      </w:r>
    </w:p>
    <w:p w:rsidR="008533BE" w:rsidRDefault="003F6A8C" w:rsidP="003E677A">
      <w:pPr>
        <w:numPr>
          <w:ilvl w:val="0"/>
          <w:numId w:val="1"/>
        </w:numPr>
        <w:contextualSpacing/>
      </w:pPr>
      <w:r>
        <w:t>Students in grades 3-5 will have the opportunity to write</w:t>
      </w:r>
      <w:r w:rsidR="003E677A">
        <w:t xml:space="preserve"> and submit an essay on a chosen topic</w:t>
      </w:r>
      <w:r>
        <w:t xml:space="preserve">. An essay winner per region will be recognized county wide. </w:t>
      </w:r>
    </w:p>
    <w:p w:rsidR="003E677A" w:rsidRDefault="003E677A"/>
    <w:p w:rsidR="00153C67" w:rsidRDefault="003F6A8C">
      <w:r>
        <w:t>The school wide component of the challenge includes the tracking of books read collectively at the school site.  This component will include the following:</w:t>
      </w:r>
    </w:p>
    <w:p w:rsidR="00153C67" w:rsidRDefault="003F6A8C">
      <w:pPr>
        <w:numPr>
          <w:ilvl w:val="0"/>
          <w:numId w:val="2"/>
        </w:numPr>
        <w:contextualSpacing/>
      </w:pPr>
      <w:r>
        <w:t xml:space="preserve">Schools that collectively read </w:t>
      </w:r>
      <w:r>
        <w:rPr>
          <w:b/>
        </w:rPr>
        <w:t>2</w:t>
      </w:r>
      <w:r w:rsidR="000E1B0B">
        <w:rPr>
          <w:b/>
        </w:rPr>
        <w:t>,</w:t>
      </w:r>
      <w:r>
        <w:rPr>
          <w:b/>
        </w:rPr>
        <w:t>020</w:t>
      </w:r>
      <w:r>
        <w:t xml:space="preserve"> </w:t>
      </w:r>
      <w:r>
        <w:rPr>
          <w:b/>
        </w:rPr>
        <w:t>books</w:t>
      </w:r>
      <w:r>
        <w:t xml:space="preserve"> between </w:t>
      </w:r>
      <w:r w:rsidR="008533BE">
        <w:t>October</w:t>
      </w:r>
      <w:r>
        <w:t xml:space="preserve">-January will </w:t>
      </w:r>
      <w:r w:rsidR="000E1B0B">
        <w:t xml:space="preserve">be </w:t>
      </w:r>
      <w:r>
        <w:t>enter</w:t>
      </w:r>
      <w:r w:rsidR="000E1B0B">
        <w:t>ed</w:t>
      </w:r>
      <w:r>
        <w:t xml:space="preserve"> into a drawing by region to participate in a culminating event (Cool School Field Trip) at PNC arena during the school day in February.  </w:t>
      </w:r>
    </w:p>
    <w:p w:rsidR="00153C67" w:rsidRDefault="003F6A8C">
      <w:pPr>
        <w:numPr>
          <w:ilvl w:val="0"/>
          <w:numId w:val="2"/>
        </w:numPr>
        <w:contextualSpacing/>
      </w:pPr>
      <w:r>
        <w:t xml:space="preserve">If your school is selected from the drawing to attend the culminating event, students will have the opportunity to see a </w:t>
      </w:r>
      <w:r w:rsidRPr="003F6A8C">
        <w:rPr>
          <w:color w:val="auto"/>
        </w:rPr>
        <w:t xml:space="preserve">Hurricanes practice, </w:t>
      </w:r>
      <w:r>
        <w:t xml:space="preserve">participate in fun activities, and hear from Hurricane players. </w:t>
      </w:r>
    </w:p>
    <w:p w:rsidR="00153C67" w:rsidRDefault="003F6A8C">
      <w:pPr>
        <w:numPr>
          <w:ilvl w:val="0"/>
          <w:numId w:val="2"/>
        </w:numPr>
        <w:spacing w:after="0"/>
      </w:pPr>
      <w:r>
        <w:t xml:space="preserve">For every book a student reads, they will write on a paper puck </w:t>
      </w:r>
      <w:r w:rsidR="000E1B0B">
        <w:t>the title of the book as well as their</w:t>
      </w:r>
      <w:r w:rsidR="008533BE">
        <w:t xml:space="preserve"> name</w:t>
      </w:r>
      <w:r w:rsidR="000E1B0B">
        <w:t>, which will be</w:t>
      </w:r>
      <w:r>
        <w:t xml:space="preserve"> added to the Hurricanes hockey goal banner</w:t>
      </w:r>
      <w:r w:rsidR="003E677A">
        <w:t>.</w:t>
      </w:r>
      <w:r w:rsidR="008533BE">
        <w:t xml:space="preserve"> </w:t>
      </w:r>
      <w:r>
        <w:t xml:space="preserve">The goal is to collectively fill the banner with </w:t>
      </w:r>
      <w:r>
        <w:rPr>
          <w:b/>
        </w:rPr>
        <w:t>2</w:t>
      </w:r>
      <w:r w:rsidR="000E1B0B">
        <w:rPr>
          <w:b/>
        </w:rPr>
        <w:t>,</w:t>
      </w:r>
      <w:r>
        <w:rPr>
          <w:b/>
        </w:rPr>
        <w:t>020 pucks</w:t>
      </w:r>
      <w:r>
        <w:t xml:space="preserve">. </w:t>
      </w:r>
    </w:p>
    <w:p w:rsidR="00153C67" w:rsidRDefault="003F6A8C">
      <w:pPr>
        <w:numPr>
          <w:ilvl w:val="0"/>
          <w:numId w:val="2"/>
        </w:numPr>
        <w:spacing w:after="0"/>
        <w:contextualSpacing/>
      </w:pPr>
      <w:r>
        <w:t xml:space="preserve">The Hurricanes will visit </w:t>
      </w:r>
      <w:r w:rsidR="008533BE">
        <w:t xml:space="preserve">select </w:t>
      </w:r>
      <w:r>
        <w:t xml:space="preserve">schools throughout the campaign to encourage students to read.  </w:t>
      </w:r>
    </w:p>
    <w:p w:rsidR="00153C67" w:rsidRDefault="00153C67">
      <w:pPr>
        <w:spacing w:after="0"/>
        <w:rPr>
          <w:color w:val="FF0000"/>
        </w:rPr>
      </w:pPr>
    </w:p>
    <w:p w:rsidR="00153C67" w:rsidRPr="0005426F" w:rsidRDefault="003E677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Thank you for your willingness to participate in the </w:t>
      </w:r>
      <w:proofErr w:type="spellStart"/>
      <w:r>
        <w:rPr>
          <w:color w:val="000000" w:themeColor="text1"/>
        </w:rPr>
        <w:t>Readvolution</w:t>
      </w:r>
      <w:proofErr w:type="spellEnd"/>
      <w:r>
        <w:rPr>
          <w:color w:val="000000" w:themeColor="text1"/>
        </w:rPr>
        <w:t xml:space="preserve"> program. We appreciate this opportunity to build life-long readers and learners in our community. </w:t>
      </w:r>
    </w:p>
    <w:sectPr w:rsidR="00153C67" w:rsidRPr="0005426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4157"/>
    <w:multiLevelType w:val="hybridMultilevel"/>
    <w:tmpl w:val="E038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262C5"/>
    <w:multiLevelType w:val="multilevel"/>
    <w:tmpl w:val="F8BCE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FB7B32"/>
    <w:multiLevelType w:val="multilevel"/>
    <w:tmpl w:val="DC428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67"/>
    <w:rsid w:val="0005426F"/>
    <w:rsid w:val="000E1B0B"/>
    <w:rsid w:val="00153C67"/>
    <w:rsid w:val="00347D38"/>
    <w:rsid w:val="003E677A"/>
    <w:rsid w:val="003F6A8C"/>
    <w:rsid w:val="004D717E"/>
    <w:rsid w:val="008533BE"/>
    <w:rsid w:val="00A02CA6"/>
    <w:rsid w:val="00C322F9"/>
    <w:rsid w:val="00F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5958D-77D0-42C2-99C8-98D468A0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Priestly</dc:creator>
  <cp:lastModifiedBy>Nicole Priestly</cp:lastModifiedBy>
  <cp:revision>2</cp:revision>
  <dcterms:created xsi:type="dcterms:W3CDTF">2017-09-26T20:14:00Z</dcterms:created>
  <dcterms:modified xsi:type="dcterms:W3CDTF">2017-09-26T20:14:00Z</dcterms:modified>
</cp:coreProperties>
</file>